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BD" w:rsidRDefault="00CA6ABD" w:rsidP="00CA6ABD">
      <w:pPr>
        <w:bidi w:val="0"/>
        <w:jc w:val="right"/>
        <w:rPr>
          <w:rFonts w:hint="cs"/>
          <w:b/>
          <w:bCs/>
          <w:rtl/>
        </w:rPr>
      </w:pPr>
    </w:p>
    <w:p w:rsidR="00CA6ABD" w:rsidRDefault="00CA6ABD" w:rsidP="00CA6ABD">
      <w:pPr>
        <w:bidi w:val="0"/>
        <w:rPr>
          <w:b/>
          <w:bCs/>
          <w:lang w:val="de-DE"/>
        </w:rPr>
      </w:pPr>
      <w:r>
        <w:rPr>
          <w:b/>
          <w:bCs/>
          <w:lang w:val="de-DE"/>
        </w:rPr>
        <w:t>Dr. Shulamit Kopeliovich</w:t>
      </w:r>
    </w:p>
    <w:p w:rsidR="00CA6ABD" w:rsidRDefault="00CA6ABD" w:rsidP="00CA6ABD">
      <w:pPr>
        <w:bidi w:val="0"/>
        <w:rPr>
          <w:b/>
          <w:bCs/>
          <w:lang w:val="de-DE"/>
        </w:rPr>
      </w:pPr>
      <w:r>
        <w:rPr>
          <w:b/>
          <w:bCs/>
          <w:lang w:val="de-DE"/>
        </w:rPr>
        <w:t xml:space="preserve">Publications </w:t>
      </w:r>
    </w:p>
    <w:p w:rsidR="00CA6ABD" w:rsidRDefault="00CA6ABD" w:rsidP="00CA6ABD">
      <w:pPr>
        <w:bidi w:val="0"/>
        <w:rPr>
          <w:b/>
          <w:bCs/>
          <w:lang w:val="de-DE"/>
        </w:rPr>
      </w:pPr>
      <w:bookmarkStart w:id="0" w:name="_GoBack"/>
      <w:bookmarkEnd w:id="0"/>
    </w:p>
    <w:p w:rsidR="00CA6ABD" w:rsidRDefault="00CA6ABD" w:rsidP="00CA6ABD">
      <w:pPr>
        <w:bidi w:val="0"/>
        <w:rPr>
          <w:b/>
          <w:bCs/>
          <w:lang w:val="de-DE"/>
        </w:rPr>
      </w:pPr>
      <w:r>
        <w:rPr>
          <w:b/>
          <w:bCs/>
          <w:lang w:val="de-DE"/>
        </w:rPr>
        <w:t>Book</w:t>
      </w:r>
    </w:p>
    <w:p w:rsidR="00CA6ABD" w:rsidRDefault="00CA6ABD" w:rsidP="00CA6ABD">
      <w:pPr>
        <w:bidi w:val="0"/>
      </w:pPr>
      <w:proofErr w:type="spellStart"/>
      <w:proofErr w:type="gramStart"/>
      <w:r>
        <w:t>Kopeliovich</w:t>
      </w:r>
      <w:proofErr w:type="spellEnd"/>
      <w:r>
        <w:t>, S. (2009).</w:t>
      </w:r>
      <w:proofErr w:type="gramEnd"/>
      <w:r>
        <w:t xml:space="preserve"> </w:t>
      </w:r>
      <w:proofErr w:type="gramStart"/>
      <w:r w:rsidRPr="00CC1AEA">
        <w:rPr>
          <w:i/>
          <w:iCs/>
        </w:rPr>
        <w:t>Reversing Language Shift in the immigrant family: A case</w:t>
      </w:r>
      <w:r>
        <w:rPr>
          <w:i/>
          <w:iCs/>
        </w:rPr>
        <w:t xml:space="preserve"> </w:t>
      </w:r>
      <w:r w:rsidRPr="00CC1AEA">
        <w:rPr>
          <w:i/>
          <w:iCs/>
        </w:rPr>
        <w:t xml:space="preserve">study of a Russian-speaking community in </w:t>
      </w:r>
      <w:smartTag w:uri="urn:schemas-microsoft-com:office:smarttags" w:element="country-region">
        <w:smartTag w:uri="urn:schemas-microsoft-com:office:smarttags" w:element="place">
          <w:r w:rsidRPr="00CC1AEA">
            <w:rPr>
              <w:i/>
              <w:iCs/>
            </w:rPr>
            <w:t>Israel</w:t>
          </w:r>
        </w:smartTag>
      </w:smartTag>
      <w:r>
        <w:t>.</w:t>
      </w:r>
      <w:proofErr w:type="gramEnd"/>
      <w:r>
        <w:t xml:space="preserve"> </w:t>
      </w:r>
      <w:proofErr w:type="spellStart"/>
      <w:r>
        <w:t>Saarbruken</w:t>
      </w:r>
      <w:proofErr w:type="spellEnd"/>
      <w:r>
        <w:t xml:space="preserve">: </w:t>
      </w:r>
      <w:smartTag w:uri="urn:schemas-microsoft-com:office:smarttags" w:element="Street">
        <w:smartTag w:uri="urn:schemas-microsoft-com:office:smarttags" w:element="address">
          <w:r>
            <w:t xml:space="preserve">VDM </w:t>
          </w:r>
          <w:proofErr w:type="spellStart"/>
          <w:r>
            <w:t>Verlag</w:t>
          </w:r>
          <w:proofErr w:type="spellEnd"/>
          <w:r>
            <w:t xml:space="preserve"> Dr.</w:t>
          </w:r>
        </w:smartTag>
      </w:smartTag>
      <w:r>
        <w:t xml:space="preserve"> Muller.</w:t>
      </w:r>
    </w:p>
    <w:p w:rsidR="00CA6ABD" w:rsidRDefault="00CA6ABD" w:rsidP="00CA6ABD">
      <w:pPr>
        <w:bidi w:val="0"/>
      </w:pPr>
    </w:p>
    <w:p w:rsidR="00CA6ABD" w:rsidRPr="00992458" w:rsidRDefault="00CA6ABD" w:rsidP="00CA6ABD">
      <w:pPr>
        <w:bidi w:val="0"/>
        <w:rPr>
          <w:b/>
          <w:bCs/>
          <w:lang w:val="de-DE"/>
        </w:rPr>
      </w:pPr>
      <w:r>
        <w:rPr>
          <w:b/>
          <w:bCs/>
        </w:rPr>
        <w:t>Articles</w:t>
      </w:r>
    </w:p>
    <w:p w:rsidR="00CA6ABD" w:rsidRDefault="00CA6ABD" w:rsidP="00CA6ABD">
      <w:pPr>
        <w:bidi w:val="0"/>
        <w:rPr>
          <w:lang w:val="de-DE"/>
        </w:rPr>
      </w:pPr>
    </w:p>
    <w:p w:rsidR="00CA6ABD" w:rsidRDefault="00CA6ABD" w:rsidP="00CA6ABD">
      <w:pPr>
        <w:bidi w:val="0"/>
      </w:pPr>
      <w:r w:rsidRPr="00AB69B8">
        <w:rPr>
          <w:lang w:val="de-DE"/>
        </w:rPr>
        <w:t xml:space="preserve">Kheimez, Nina, Kopeliovich, Shulamit and Epstein, Alek. 2002. </w:t>
      </w:r>
      <w:proofErr w:type="gramStart"/>
      <w:r>
        <w:t xml:space="preserve">Language Policy and Identity Dilemmas in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>.</w:t>
      </w:r>
      <w:proofErr w:type="gramEnd"/>
      <w:r>
        <w:t xml:space="preserve"> In Epstein, A. and </w:t>
      </w:r>
      <w:proofErr w:type="spellStart"/>
      <w:r>
        <w:t>Fedorchenko</w:t>
      </w:r>
      <w:proofErr w:type="spellEnd"/>
      <w:r>
        <w:t xml:space="preserve">, A. (eds.) </w:t>
      </w:r>
      <w:r>
        <w:rPr>
          <w:i/>
          <w:iCs/>
        </w:rPr>
        <w:t xml:space="preserve">Contemporary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Israel</w:t>
          </w:r>
        </w:smartTag>
      </w:smartTag>
      <w:r>
        <w:rPr>
          <w:i/>
          <w:iCs/>
        </w:rPr>
        <w:t xml:space="preserve">: Politics and Society.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</w:smartTag>
      <w:r>
        <w:t xml:space="preserve">: </w:t>
      </w:r>
      <w:proofErr w:type="spellStart"/>
      <w:r w:rsidRPr="00B02FC4">
        <w:t>Gesharim</w:t>
      </w:r>
      <w:proofErr w:type="spellEnd"/>
      <w:r>
        <w:t>. pp. 48-67. [</w:t>
      </w:r>
      <w:proofErr w:type="gramStart"/>
      <w:r>
        <w:t>in</w:t>
      </w:r>
      <w:proofErr w:type="gramEnd"/>
      <w:r>
        <w:t xml:space="preserve"> Russian]</w:t>
      </w:r>
      <w:r w:rsidRPr="00B02FC4">
        <w:t xml:space="preserve"> </w:t>
      </w:r>
    </w:p>
    <w:p w:rsidR="00CA6ABD" w:rsidRDefault="00CA6ABD" w:rsidP="00CA6ABD">
      <w:pPr>
        <w:bidi w:val="0"/>
      </w:pPr>
    </w:p>
    <w:p w:rsidR="00CA6ABD" w:rsidRDefault="00CA6ABD" w:rsidP="00CA6ABD">
      <w:pPr>
        <w:bidi w:val="0"/>
      </w:pPr>
      <w:proofErr w:type="spellStart"/>
      <w:r>
        <w:t>Kopeliovich</w:t>
      </w:r>
      <w:proofErr w:type="spellEnd"/>
      <w:r>
        <w:t xml:space="preserve">, </w:t>
      </w:r>
      <w:proofErr w:type="spellStart"/>
      <w:r>
        <w:t>Shulamit</w:t>
      </w:r>
      <w:proofErr w:type="spellEnd"/>
      <w:r>
        <w:t xml:space="preserve">. 2007. Dilemmas of Russian-Hebrew Bilingualism in the Immigrant Family. In Epstein, A. and </w:t>
      </w:r>
      <w:proofErr w:type="spellStart"/>
      <w:r>
        <w:t>Khanin</w:t>
      </w:r>
      <w:proofErr w:type="spellEnd"/>
      <w:r>
        <w:t xml:space="preserve">, Z. (eds.) </w:t>
      </w:r>
      <w:r>
        <w:rPr>
          <w:i/>
          <w:iCs/>
        </w:rPr>
        <w:t xml:space="preserve">Every Seventh Israeli: The Jews of the Former </w:t>
      </w:r>
      <w:smartTag w:uri="urn:schemas-microsoft-com:office:smarttags" w:element="place">
        <w:r>
          <w:rPr>
            <w:i/>
            <w:iCs/>
          </w:rPr>
          <w:t>Soviet Union</w:t>
        </w:r>
      </w:smartTag>
      <w:r>
        <w:rPr>
          <w:i/>
          <w:iCs/>
        </w:rPr>
        <w:t xml:space="preserve"> – Patterns of Social and Cultural Integration. </w:t>
      </w:r>
      <w:r w:rsidRPr="00F1616C">
        <w:t>Ramat</w:t>
      </w:r>
      <w:r>
        <w:t>-</w:t>
      </w:r>
      <w:proofErr w:type="spellStart"/>
      <w:r w:rsidRPr="00F1616C">
        <w:t>Gan</w:t>
      </w:r>
      <w:proofErr w:type="spellEnd"/>
      <w:r w:rsidRPr="00F1616C">
        <w:t>: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Bar-</w:t>
          </w:r>
          <w:proofErr w:type="spellStart"/>
          <w:r>
            <w:t>Ilan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 pp.</w:t>
      </w:r>
      <w:r w:rsidRPr="00F1616C">
        <w:t xml:space="preserve"> </w:t>
      </w:r>
      <w:r>
        <w:t>117-142.</w:t>
      </w:r>
    </w:p>
    <w:p w:rsidR="00CA6ABD" w:rsidRDefault="00CA6ABD" w:rsidP="00CA6ABD">
      <w:pPr>
        <w:bidi w:val="0"/>
        <w:jc w:val="right"/>
      </w:pPr>
    </w:p>
    <w:p w:rsidR="00CA6ABD" w:rsidRDefault="00CA6ABD" w:rsidP="00CA6ABD">
      <w:pPr>
        <w:bidi w:val="0"/>
        <w:jc w:val="right"/>
        <w:rPr>
          <w:rFonts w:hint="cs"/>
          <w:rtl/>
        </w:rPr>
      </w:pPr>
      <w:r w:rsidRPr="004000A0">
        <w:rPr>
          <w:rFonts w:hint="cs"/>
          <w:rtl/>
        </w:rPr>
        <w:t>קופליוביץ</w:t>
      </w:r>
      <w:r>
        <w:rPr>
          <w:rFonts w:hint="cs"/>
          <w:rtl/>
        </w:rPr>
        <w:t xml:space="preserve">, ש' 2008. </w:t>
      </w:r>
      <w:proofErr w:type="spellStart"/>
      <w:r>
        <w:rPr>
          <w:rFonts w:hint="cs"/>
          <w:rtl/>
        </w:rPr>
        <w:t>דלמות</w:t>
      </w:r>
      <w:proofErr w:type="spellEnd"/>
      <w:r>
        <w:rPr>
          <w:rFonts w:hint="cs"/>
          <w:rtl/>
        </w:rPr>
        <w:t xml:space="preserve"> לגבי דו-לשוניות עברית </w:t>
      </w:r>
      <w:r>
        <w:rPr>
          <w:rtl/>
        </w:rPr>
        <w:t>–</w:t>
      </w:r>
      <w:r>
        <w:rPr>
          <w:rFonts w:hint="cs"/>
          <w:rtl/>
        </w:rPr>
        <w:t xml:space="preserve"> רוסית במשפחות עולים. הד האולפן החדש 93 (אביב 2008), עמ' 39-46</w:t>
      </w:r>
    </w:p>
    <w:p w:rsidR="00CA6ABD" w:rsidRDefault="00CA6ABD" w:rsidP="00CA6ABD">
      <w:pPr>
        <w:bidi w:val="0"/>
        <w:jc w:val="right"/>
        <w:rPr>
          <w:rFonts w:hint="cs"/>
          <w:rtl/>
        </w:rPr>
      </w:pPr>
    </w:p>
    <w:p w:rsidR="00CA6ABD" w:rsidRDefault="00CA6ABD" w:rsidP="00CA6ABD">
      <w:pPr>
        <w:pStyle w:val="CM5"/>
        <w:spacing w:line="240" w:lineRule="auto"/>
        <w:rPr>
          <w:rFonts w:ascii="Times New Roman" w:hAnsi="Times New Roman"/>
          <w:color w:val="000000"/>
        </w:rPr>
      </w:pPr>
      <w:r w:rsidRPr="00C2014E">
        <w:rPr>
          <w:rFonts w:ascii="Times New Roman" w:hAnsi="Times New Roman"/>
          <w:color w:val="000000"/>
        </w:rPr>
        <w:t xml:space="preserve">Burstein-Feldman, </w:t>
      </w:r>
      <w:proofErr w:type="spellStart"/>
      <w:r w:rsidRPr="00C2014E">
        <w:rPr>
          <w:rFonts w:ascii="Times New Roman" w:hAnsi="Times New Roman"/>
          <w:color w:val="000000"/>
        </w:rPr>
        <w:t>Zhanna</w:t>
      </w:r>
      <w:proofErr w:type="spellEnd"/>
      <w:r>
        <w:rPr>
          <w:rFonts w:ascii="Times New Roman" w:hAnsi="Times New Roman"/>
          <w:color w:val="000000"/>
        </w:rPr>
        <w:t>,</w:t>
      </w:r>
      <w:r w:rsidRPr="00C2014E">
        <w:rPr>
          <w:rFonts w:ascii="Times New Roman" w:hAnsi="Times New Roman"/>
          <w:color w:val="000000"/>
        </w:rPr>
        <w:t xml:space="preserve"> </w:t>
      </w:r>
      <w:proofErr w:type="spellStart"/>
      <w:r w:rsidRPr="00C2014E">
        <w:rPr>
          <w:rFonts w:ascii="Times New Roman" w:hAnsi="Times New Roman"/>
          <w:color w:val="000000"/>
        </w:rPr>
        <w:t>Alek</w:t>
      </w:r>
      <w:proofErr w:type="spellEnd"/>
      <w:r w:rsidRPr="00C2014E">
        <w:rPr>
          <w:rFonts w:ascii="Times New Roman" w:hAnsi="Times New Roman"/>
          <w:color w:val="000000"/>
        </w:rPr>
        <w:t xml:space="preserve"> Epstein, Nina </w:t>
      </w:r>
      <w:proofErr w:type="spellStart"/>
      <w:r w:rsidRPr="00C2014E">
        <w:rPr>
          <w:rFonts w:ascii="Times New Roman" w:hAnsi="Times New Roman"/>
          <w:color w:val="000000"/>
        </w:rPr>
        <w:t>Kheimets</w:t>
      </w:r>
      <w:proofErr w:type="spellEnd"/>
      <w:r w:rsidRPr="00C2014E">
        <w:rPr>
          <w:rFonts w:ascii="Times New Roman" w:hAnsi="Times New Roman"/>
          <w:color w:val="000000"/>
        </w:rPr>
        <w:t xml:space="preserve">, </w:t>
      </w:r>
      <w:proofErr w:type="spellStart"/>
      <w:r w:rsidRPr="00C2014E">
        <w:rPr>
          <w:rFonts w:ascii="Times New Roman" w:hAnsi="Times New Roman"/>
          <w:color w:val="000000"/>
        </w:rPr>
        <w:t>Shulamith</w:t>
      </w:r>
      <w:proofErr w:type="spellEnd"/>
      <w:r w:rsidRPr="00C2014E">
        <w:rPr>
          <w:rFonts w:ascii="Times New Roman" w:hAnsi="Times New Roman"/>
          <w:color w:val="000000"/>
        </w:rPr>
        <w:t xml:space="preserve"> </w:t>
      </w:r>
      <w:proofErr w:type="spellStart"/>
      <w:r w:rsidRPr="00C2014E">
        <w:rPr>
          <w:rFonts w:ascii="Times New Roman" w:hAnsi="Times New Roman"/>
          <w:color w:val="000000"/>
        </w:rPr>
        <w:t>Kopeliovich</w:t>
      </w:r>
      <w:proofErr w:type="spellEnd"/>
      <w:r w:rsidRPr="00C2014E">
        <w:rPr>
          <w:rFonts w:ascii="Times New Roman" w:hAnsi="Times New Roman"/>
          <w:color w:val="000000"/>
        </w:rPr>
        <w:t xml:space="preserve">, </w:t>
      </w:r>
    </w:p>
    <w:p w:rsidR="00CA6ABD" w:rsidRPr="00992458" w:rsidRDefault="00CA6ABD" w:rsidP="00CA6ABD">
      <w:pPr>
        <w:pStyle w:val="CM5"/>
        <w:spacing w:line="240" w:lineRule="auto"/>
      </w:pPr>
      <w:proofErr w:type="spellStart"/>
      <w:proofErr w:type="gramStart"/>
      <w:r w:rsidRPr="00D96AD0">
        <w:rPr>
          <w:rFonts w:ascii="Times New Roman" w:hAnsi="Times New Roman"/>
        </w:rPr>
        <w:t>Dafna</w:t>
      </w:r>
      <w:proofErr w:type="spellEnd"/>
      <w:r w:rsidRPr="00D96AD0">
        <w:rPr>
          <w:rFonts w:ascii="Times New Roman" w:hAnsi="Times New Roman"/>
        </w:rPr>
        <w:t xml:space="preserve"> </w:t>
      </w:r>
      <w:proofErr w:type="spellStart"/>
      <w:r w:rsidRPr="00D96AD0">
        <w:rPr>
          <w:rFonts w:ascii="Times New Roman" w:hAnsi="Times New Roman"/>
        </w:rPr>
        <w:t>Yitzhaki</w:t>
      </w:r>
      <w:proofErr w:type="spellEnd"/>
      <w:r w:rsidRPr="00D96AD0">
        <w:rPr>
          <w:rFonts w:ascii="Times New Roman" w:hAnsi="Times New Roman"/>
        </w:rPr>
        <w:t xml:space="preserve"> &amp; Joel Walters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 w:hint="cs"/>
          <w:rtl/>
        </w:rPr>
        <w:t>2009</w:t>
      </w:r>
      <w:r>
        <w:rPr>
          <w:rFonts w:ascii="Times New Roman" w:hAnsi="Times New Roman"/>
        </w:rPr>
        <w:t>).</w:t>
      </w:r>
      <w:proofErr w:type="gramEnd"/>
      <w:r>
        <w:rPr>
          <w:rFonts w:ascii="Times New Roman" w:hAnsi="Times New Roman"/>
        </w:rPr>
        <w:t xml:space="preserve"> </w:t>
      </w:r>
      <w:r w:rsidRPr="00992458">
        <w:rPr>
          <w:rFonts w:ascii="Times New Roman" w:hAnsi="Times New Roman"/>
        </w:rPr>
        <w:t xml:space="preserve">Israeli Sociolinguistics: From Hebrew Hegemony to Israeli </w:t>
      </w:r>
      <w:proofErr w:type="spellStart"/>
      <w:r w:rsidRPr="00992458">
        <w:rPr>
          <w:rFonts w:ascii="Times New Roman" w:hAnsi="Times New Roman"/>
        </w:rPr>
        <w:t>Plurilingualism</w:t>
      </w:r>
      <w:proofErr w:type="spellEnd"/>
      <w:r w:rsidRPr="00992458">
        <w:rPr>
          <w:rFonts w:ascii="Times New Roman" w:hAnsi="Times New Roman"/>
        </w:rPr>
        <w:t xml:space="preserve">. In Martin J. Ball &amp; Nicole Muller (eds.) </w:t>
      </w:r>
      <w:r w:rsidRPr="00992458">
        <w:rPr>
          <w:rFonts w:ascii="Times New Roman" w:hAnsi="Times New Roman"/>
          <w:i/>
          <w:iCs/>
        </w:rPr>
        <w:t>Sociolinguistics around the World: A Handbook.</w:t>
      </w:r>
      <w:r w:rsidRPr="00992458"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992458">
            <w:rPr>
              <w:rFonts w:ascii="Times New Roman" w:hAnsi="Times New Roman"/>
            </w:rPr>
            <w:t>Amsterdam</w:t>
          </w:r>
        </w:smartTag>
      </w:smartTag>
      <w:r w:rsidRPr="00992458">
        <w:rPr>
          <w:rFonts w:ascii="Times New Roman" w:hAnsi="Times New Roman"/>
        </w:rPr>
        <w:t xml:space="preserve">: </w:t>
      </w:r>
      <w:proofErr w:type="spellStart"/>
      <w:r w:rsidRPr="00992458">
        <w:rPr>
          <w:rFonts w:ascii="Times New Roman" w:hAnsi="Times New Roman"/>
        </w:rPr>
        <w:t>Routledge</w:t>
      </w:r>
      <w:proofErr w:type="spellEnd"/>
      <w:r w:rsidRPr="0099245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pp. 226-237.</w:t>
      </w:r>
    </w:p>
    <w:p w:rsidR="00CA6ABD" w:rsidRDefault="00CA6ABD" w:rsidP="00CA6ABD">
      <w:pPr>
        <w:bidi w:val="0"/>
      </w:pPr>
    </w:p>
    <w:p w:rsidR="00CA6ABD" w:rsidRDefault="00CA6ABD" w:rsidP="00CA6ABD">
      <w:pPr>
        <w:bidi w:val="0"/>
      </w:pPr>
      <w:proofErr w:type="spellStart"/>
      <w:r>
        <w:t>Kopeliovich</w:t>
      </w:r>
      <w:proofErr w:type="spellEnd"/>
      <w:r>
        <w:t xml:space="preserve">, </w:t>
      </w:r>
      <w:proofErr w:type="spellStart"/>
      <w:r>
        <w:t>Shulamit</w:t>
      </w:r>
      <w:proofErr w:type="spellEnd"/>
      <w:r>
        <w:t xml:space="preserve"> (2010)</w:t>
      </w:r>
      <w:r w:rsidRPr="00205B4F">
        <w:t xml:space="preserve"> </w:t>
      </w:r>
      <w:r>
        <w:t xml:space="preserve">Family Language Policy: from a case study of a Russian-Hebrew bilingual family towards a theoretical framework. In </w:t>
      </w:r>
      <w:r w:rsidRPr="00205B4F">
        <w:rPr>
          <w:i/>
          <w:iCs/>
        </w:rPr>
        <w:t>Diaspora, Indigenous, and Minority Education: An International Journal (DIME).</w:t>
      </w:r>
      <w:r>
        <w:rPr>
          <w:i/>
          <w:iCs/>
        </w:rPr>
        <w:t xml:space="preserve"> </w:t>
      </w:r>
      <w:r>
        <w:t>Pp. 162-178</w:t>
      </w:r>
    </w:p>
    <w:p w:rsidR="00CA6ABD" w:rsidRDefault="00CA6ABD" w:rsidP="00CA6ABD">
      <w:pPr>
        <w:bidi w:val="0"/>
      </w:pPr>
    </w:p>
    <w:p w:rsidR="00CA6ABD" w:rsidRDefault="00CA6ABD" w:rsidP="00CA6ABD">
      <w:pPr>
        <w:bidi w:val="0"/>
      </w:pPr>
      <w:proofErr w:type="spellStart"/>
      <w:r>
        <w:t>Kopeliovich</w:t>
      </w:r>
      <w:proofErr w:type="spellEnd"/>
      <w:r>
        <w:t xml:space="preserve">, </w:t>
      </w:r>
      <w:proofErr w:type="spellStart"/>
      <w:r>
        <w:t>Shulamit</w:t>
      </w:r>
      <w:proofErr w:type="spellEnd"/>
      <w:r>
        <w:t xml:space="preserve"> (2010) The Variety of Russian as a heritage Language in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: Hebrew-induced changes at the abstract level. In </w:t>
      </w:r>
      <w:proofErr w:type="spellStart"/>
      <w:r>
        <w:t>Mustajoki</w:t>
      </w:r>
      <w:proofErr w:type="spellEnd"/>
      <w:r>
        <w:t xml:space="preserve">, A., </w:t>
      </w:r>
      <w:proofErr w:type="spellStart"/>
      <w:r>
        <w:t>Protassova</w:t>
      </w:r>
      <w:proofErr w:type="spellEnd"/>
      <w:r>
        <w:t xml:space="preserve">, E. and </w:t>
      </w:r>
      <w:proofErr w:type="spellStart"/>
      <w:r>
        <w:t>Vakhtin</w:t>
      </w:r>
      <w:proofErr w:type="spellEnd"/>
      <w:r>
        <w:t xml:space="preserve">, N. </w:t>
      </w:r>
      <w:proofErr w:type="spellStart"/>
      <w:r>
        <w:rPr>
          <w:i/>
          <w:iCs/>
        </w:rPr>
        <w:t>Instrumentarium</w:t>
      </w:r>
      <w:proofErr w:type="spellEnd"/>
      <w:r>
        <w:rPr>
          <w:i/>
          <w:iCs/>
        </w:rPr>
        <w:t xml:space="preserve"> of Linguistics: Sociolinguistic Approaches to Non-Standard Russian. </w:t>
      </w:r>
      <w:proofErr w:type="spellStart"/>
      <w:r>
        <w:t>Slavika</w:t>
      </w:r>
      <w:proofErr w:type="spellEnd"/>
      <w:r>
        <w:t xml:space="preserve"> </w:t>
      </w:r>
      <w:proofErr w:type="spellStart"/>
      <w:r>
        <w:t>Helsingiencia</w:t>
      </w:r>
      <w:proofErr w:type="spellEnd"/>
      <w:r>
        <w:t xml:space="preserve"> (40), pp. 418-430.</w:t>
      </w:r>
    </w:p>
    <w:p w:rsidR="00CA6ABD" w:rsidRDefault="00CA6ABD" w:rsidP="00CA6ABD">
      <w:pPr>
        <w:bidi w:val="0"/>
      </w:pPr>
    </w:p>
    <w:p w:rsidR="00CA6ABD" w:rsidRDefault="00CA6ABD" w:rsidP="00CA6ABD">
      <w:pPr>
        <w:bidi w:val="0"/>
      </w:pPr>
      <w:proofErr w:type="spellStart"/>
      <w:r>
        <w:t>Kopeliovich</w:t>
      </w:r>
      <w:proofErr w:type="spellEnd"/>
      <w:r>
        <w:t xml:space="preserve">, </w:t>
      </w:r>
      <w:proofErr w:type="spellStart"/>
      <w:r>
        <w:t>Shulamit</w:t>
      </w:r>
      <w:proofErr w:type="spellEnd"/>
      <w:r>
        <w:t xml:space="preserve"> (2011) </w:t>
      </w:r>
      <w:proofErr w:type="gramStart"/>
      <w:r>
        <w:t>How</w:t>
      </w:r>
      <w:proofErr w:type="gramEnd"/>
      <w:r>
        <w:t xml:space="preserve"> long is ‘the Russian street’ in Israel? </w:t>
      </w:r>
      <w:proofErr w:type="gramStart"/>
      <w:r>
        <w:t>Prospects of maintaining the Russian Language.</w:t>
      </w:r>
      <w:proofErr w:type="gramEnd"/>
      <w:r>
        <w:t xml:space="preserve"> </w:t>
      </w:r>
      <w:proofErr w:type="gramStart"/>
      <w:r>
        <w:t xml:space="preserve">In </w:t>
      </w:r>
      <w:r>
        <w:rPr>
          <w:i/>
          <w:iCs/>
        </w:rPr>
        <w:t xml:space="preserve">Israel Affairs </w:t>
      </w:r>
      <w:r>
        <w:t>17(1), 108-124.</w:t>
      </w:r>
      <w:proofErr w:type="gramEnd"/>
    </w:p>
    <w:p w:rsidR="00CA6ABD" w:rsidRDefault="00CA6ABD" w:rsidP="00CA6ABD">
      <w:pPr>
        <w:bidi w:val="0"/>
      </w:pPr>
    </w:p>
    <w:p w:rsidR="00CA6ABD" w:rsidRDefault="00CA6ABD" w:rsidP="00CA6ABD">
      <w:pPr>
        <w:autoSpaceDE w:val="0"/>
        <w:autoSpaceDN w:val="0"/>
        <w:bidi w:val="0"/>
        <w:adjustRightInd w:val="0"/>
      </w:pPr>
      <w:proofErr w:type="spellStart"/>
      <w:r>
        <w:t>Kopeliovich</w:t>
      </w:r>
      <w:proofErr w:type="spellEnd"/>
      <w:r>
        <w:t xml:space="preserve">, </w:t>
      </w:r>
      <w:proofErr w:type="spellStart"/>
      <w:r>
        <w:t>Shulamit</w:t>
      </w:r>
      <w:proofErr w:type="spellEnd"/>
      <w:r>
        <w:t xml:space="preserve"> (2014</w:t>
      </w:r>
      <w:proofErr w:type="gramStart"/>
      <w:r>
        <w:t xml:space="preserve">)  </w:t>
      </w:r>
      <w:proofErr w:type="spellStart"/>
      <w:r w:rsidRPr="00955D31">
        <w:t>Happylingual</w:t>
      </w:r>
      <w:proofErr w:type="spellEnd"/>
      <w:proofErr w:type="gramEnd"/>
      <w:r w:rsidRPr="00955D31">
        <w:t>: A Family Project for Enhancing and Balancing</w:t>
      </w:r>
      <w:r>
        <w:t xml:space="preserve"> </w:t>
      </w:r>
      <w:r w:rsidRPr="00955D31">
        <w:t>Multilingual Development</w:t>
      </w:r>
      <w:r>
        <w:t xml:space="preserve">. In </w:t>
      </w:r>
      <w:r w:rsidRPr="00955D31">
        <w:t xml:space="preserve">M. Schwartz and A. </w:t>
      </w:r>
      <w:proofErr w:type="spellStart"/>
      <w:r w:rsidRPr="00955D31">
        <w:t>Verschik</w:t>
      </w:r>
      <w:proofErr w:type="spellEnd"/>
      <w:r w:rsidRPr="00955D31">
        <w:t xml:space="preserve"> (eds.), </w:t>
      </w:r>
      <w:r w:rsidRPr="00955D31">
        <w:rPr>
          <w:i/>
          <w:iCs/>
        </w:rPr>
        <w:t>Successful Family Language Policy: Parents, Children and Educators in Interaction</w:t>
      </w:r>
      <w:r>
        <w:t xml:space="preserve">, Multilingual Education 7, </w:t>
      </w:r>
      <w:proofErr w:type="gramStart"/>
      <w:r w:rsidRPr="00955D31">
        <w:t>Dordrecht</w:t>
      </w:r>
      <w:proofErr w:type="gramEnd"/>
      <w:r>
        <w:t xml:space="preserve">: </w:t>
      </w:r>
      <w:r w:rsidRPr="00955D31">
        <w:t>Springer</w:t>
      </w:r>
      <w:r>
        <w:t>. 249-276</w:t>
      </w:r>
      <w:r w:rsidRPr="00955D31">
        <w:t xml:space="preserve"> </w:t>
      </w:r>
    </w:p>
    <w:p w:rsidR="00CA6ABD" w:rsidRDefault="00CA6ABD" w:rsidP="00CA6ABD">
      <w:pPr>
        <w:autoSpaceDE w:val="0"/>
        <w:autoSpaceDN w:val="0"/>
        <w:bidi w:val="0"/>
        <w:adjustRightInd w:val="0"/>
      </w:pPr>
    </w:p>
    <w:p w:rsidR="00CA6ABD" w:rsidRPr="00F672BD" w:rsidRDefault="00CA6ABD" w:rsidP="00CA6ABD">
      <w:pPr>
        <w:rPr>
          <w:rFonts w:cs="David" w:hint="cs"/>
          <w:b/>
          <w:bCs/>
          <w:i/>
          <w:iCs/>
          <w:sz w:val="28"/>
          <w:szCs w:val="28"/>
          <w:rtl/>
        </w:rPr>
      </w:pPr>
      <w:r w:rsidRPr="004E3821">
        <w:rPr>
          <w:rFonts w:cs="David" w:hint="cs"/>
          <w:rtl/>
        </w:rPr>
        <w:t>קופליוביץ</w:t>
      </w:r>
      <w:r>
        <w:rPr>
          <w:rFonts w:cs="David" w:hint="cs"/>
          <w:rtl/>
        </w:rPr>
        <w:t xml:space="preserve">, </w:t>
      </w:r>
      <w:r w:rsidRPr="004E3821">
        <w:rPr>
          <w:rFonts w:cs="David" w:hint="cs"/>
          <w:rtl/>
        </w:rPr>
        <w:t>שולמית</w:t>
      </w:r>
      <w:r>
        <w:rPr>
          <w:rFonts w:cs="David"/>
        </w:rPr>
        <w:t>’,</w:t>
      </w:r>
      <w:r>
        <w:rPr>
          <w:rFonts w:cs="David" w:hint="cs"/>
          <w:rtl/>
        </w:rPr>
        <w:t>(</w:t>
      </w:r>
      <w:r>
        <w:rPr>
          <w:rFonts w:cs="David"/>
        </w:rPr>
        <w:t>2014</w:t>
      </w:r>
      <w:r>
        <w:rPr>
          <w:rFonts w:cs="David" w:hint="cs"/>
          <w:rtl/>
        </w:rPr>
        <w:t xml:space="preserve">) </w:t>
      </w:r>
      <w:r w:rsidRPr="00955D31">
        <w:rPr>
          <w:rFonts w:cs="David" w:hint="cs"/>
          <w:rtl/>
        </w:rPr>
        <w:t>דו-לשוניות עברית-רוסית בתקשורת בין-דורית:</w:t>
      </w:r>
      <w:r w:rsidRPr="00955D31">
        <w:rPr>
          <w:rFonts w:cs="David"/>
        </w:rPr>
        <w:t xml:space="preserve"> </w:t>
      </w:r>
      <w:r w:rsidRPr="00955D31">
        <w:rPr>
          <w:rFonts w:cs="David" w:hint="cs"/>
          <w:rtl/>
        </w:rPr>
        <w:t>החלפת הקודים כמפתח למציאות חברתית מורכבת</w:t>
      </w:r>
      <w:r>
        <w:rPr>
          <w:rFonts w:cs="David" w:hint="cs"/>
          <w:rtl/>
        </w:rPr>
        <w:t xml:space="preserve">.  </w:t>
      </w:r>
      <w:proofErr w:type="spellStart"/>
      <w:r>
        <w:rPr>
          <w:rFonts w:cs="David" w:hint="cs"/>
          <w:rtl/>
        </w:rPr>
        <w:t>דוניצה-סמיט</w:t>
      </w:r>
      <w:proofErr w:type="spellEnd"/>
      <w:r>
        <w:rPr>
          <w:rFonts w:cs="David" w:hint="cs"/>
          <w:rtl/>
        </w:rPr>
        <w:t xml:space="preserve">, סמדר וענבר אופרה (עורכות). </w:t>
      </w:r>
      <w:r>
        <w:rPr>
          <w:rFonts w:cs="David" w:hint="cs"/>
          <w:i/>
          <w:iCs/>
          <w:rtl/>
        </w:rPr>
        <w:t xml:space="preserve">סוגיות בהוראת שפות בישראל. </w:t>
      </w:r>
      <w:r w:rsidRPr="006A09E2">
        <w:rPr>
          <w:rFonts w:cs="David" w:hint="cs"/>
          <w:rtl/>
        </w:rPr>
        <w:t>הוצאת הספרים של מכון מופת</w:t>
      </w:r>
      <w:r>
        <w:rPr>
          <w:rFonts w:cs="David" w:hint="cs"/>
          <w:i/>
          <w:iCs/>
          <w:rtl/>
        </w:rPr>
        <w:t>. 201-223</w:t>
      </w:r>
    </w:p>
    <w:p w:rsidR="00D77A4A" w:rsidRDefault="00D77A4A"/>
    <w:sectPr w:rsidR="00D77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 E 15 A 109 8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BD"/>
    <w:rsid w:val="00CA6ABD"/>
    <w:rsid w:val="00D7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">
    <w:name w:val="CM5"/>
    <w:basedOn w:val="Normal"/>
    <w:next w:val="Normal"/>
    <w:rsid w:val="00CA6ABD"/>
    <w:pPr>
      <w:widowControl w:val="0"/>
      <w:autoSpaceDE w:val="0"/>
      <w:autoSpaceDN w:val="0"/>
      <w:bidi w:val="0"/>
      <w:adjustRightInd w:val="0"/>
      <w:spacing w:line="406" w:lineRule="atLeast"/>
    </w:pPr>
    <w:rPr>
      <w:rFonts w:ascii="TT E 15 A 109 8t 00" w:hAnsi="TT E 15 A 109 8t 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">
    <w:name w:val="CM5"/>
    <w:basedOn w:val="Normal"/>
    <w:next w:val="Normal"/>
    <w:rsid w:val="00CA6ABD"/>
    <w:pPr>
      <w:widowControl w:val="0"/>
      <w:autoSpaceDE w:val="0"/>
      <w:autoSpaceDN w:val="0"/>
      <w:bidi w:val="0"/>
      <w:adjustRightInd w:val="0"/>
      <w:spacing w:line="406" w:lineRule="atLeast"/>
    </w:pPr>
    <w:rPr>
      <w:rFonts w:ascii="TT E 15 A 109 8t 00" w:hAnsi="TT E 15 A 109 8t 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2014-09-15T21:15:00Z</dcterms:created>
  <dcterms:modified xsi:type="dcterms:W3CDTF">2014-09-15T21:16:00Z</dcterms:modified>
</cp:coreProperties>
</file>